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D515CB" w:rsidP="00830DFC" w:rsidRDefault="00830DFC" w14:paraId="672A6659" wp14:textId="77777777">
      <w:pPr>
        <w:jc w:val="center"/>
      </w:pPr>
      <w:r>
        <w:drawing>
          <wp:inline xmlns:wp14="http://schemas.microsoft.com/office/word/2010/wordprocessingDrawing" wp14:editId="5CFEF76F" wp14:anchorId="055EFD71">
            <wp:extent cx="4581524" cy="981075"/>
            <wp:effectExtent l="0" t="0" r="9525" b="9525"/>
            <wp:docPr id="1048119768" name="Picture 1" title=""/>
            <wp:cNvGraphicFramePr>
              <a:graphicFrameLocks noChangeAspect="1"/>
            </wp:cNvGraphicFramePr>
            <a:graphic>
              <a:graphicData uri="http://schemas.openxmlformats.org/drawingml/2006/picture">
                <pic:pic>
                  <pic:nvPicPr>
                    <pic:cNvPr id="0" name="Picture 1"/>
                    <pic:cNvPicPr/>
                  </pic:nvPicPr>
                  <pic:blipFill>
                    <a:blip r:embed="Rd48831ea4a2d4a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81524" cy="981075"/>
                    </a:xfrm>
                    <a:prstGeom prst="rect">
                      <a:avLst/>
                    </a:prstGeom>
                  </pic:spPr>
                </pic:pic>
              </a:graphicData>
            </a:graphic>
          </wp:inline>
        </w:drawing>
      </w:r>
    </w:p>
    <w:p xmlns:wp14="http://schemas.microsoft.com/office/word/2010/wordml" w:rsidR="004C1BC8" w:rsidP="00830DFC" w:rsidRDefault="004C1BC8" w14:paraId="0A37501D" wp14:textId="77777777">
      <w:pPr>
        <w:autoSpaceDE w:val="0"/>
        <w:autoSpaceDN w:val="0"/>
        <w:adjustRightInd w:val="0"/>
        <w:jc w:val="center"/>
        <w:rPr>
          <w:rFonts w:ascii="Arial" w:hAnsi="Arial" w:cs="Arial"/>
          <w:b/>
          <w:sz w:val="28"/>
          <w:szCs w:val="28"/>
        </w:rPr>
      </w:pPr>
    </w:p>
    <w:p xmlns:wp14="http://schemas.microsoft.com/office/word/2010/wordml" w:rsidRPr="005173FD" w:rsidR="00830DFC" w:rsidP="00830DFC" w:rsidRDefault="00830DFC" w14:paraId="4BF117E9" wp14:textId="77777777">
      <w:pPr>
        <w:autoSpaceDE w:val="0"/>
        <w:autoSpaceDN w:val="0"/>
        <w:adjustRightInd w:val="0"/>
        <w:jc w:val="center"/>
        <w:rPr>
          <w:rFonts w:ascii="Arial" w:hAnsi="Arial" w:cs="Arial"/>
          <w:b/>
          <w:sz w:val="28"/>
          <w:szCs w:val="28"/>
        </w:rPr>
      </w:pPr>
      <w:bookmarkStart w:name="_GoBack" w:id="0"/>
      <w:bookmarkEnd w:id="0"/>
      <w:proofErr w:type="spellStart"/>
      <w:r>
        <w:rPr>
          <w:rFonts w:ascii="Arial" w:hAnsi="Arial" w:cs="Arial"/>
          <w:b/>
          <w:sz w:val="28"/>
          <w:szCs w:val="28"/>
        </w:rPr>
        <w:t>Granard</w:t>
      </w:r>
      <w:proofErr w:type="spellEnd"/>
      <w:r>
        <w:rPr>
          <w:rFonts w:ascii="Arial" w:hAnsi="Arial" w:cs="Arial"/>
          <w:b/>
          <w:sz w:val="28"/>
          <w:szCs w:val="28"/>
        </w:rPr>
        <w:t xml:space="preserve"> Motte Community Enterprise CLG</w:t>
      </w:r>
    </w:p>
    <w:p xmlns:wp14="http://schemas.microsoft.com/office/word/2010/wordml" w:rsidR="00830DFC" w:rsidP="00830DFC" w:rsidRDefault="00830DFC" w14:paraId="09ADB74C" wp14:textId="77777777">
      <w:pPr>
        <w:autoSpaceDE w:val="0"/>
        <w:autoSpaceDN w:val="0"/>
        <w:adjustRightInd w:val="0"/>
        <w:jc w:val="center"/>
        <w:rPr>
          <w:rFonts w:ascii="Calibri,Bold" w:hAnsi="Calibri,Bold" w:cs="Calibri,Bold"/>
          <w:bCs/>
        </w:rPr>
      </w:pPr>
      <w:proofErr w:type="gramStart"/>
      <w:r>
        <w:rPr>
          <w:rFonts w:ascii="Calibri,Bold" w:hAnsi="Calibri,Bold" w:cs="Calibri,Bold"/>
          <w:bCs/>
        </w:rPr>
        <w:t xml:space="preserve">GMCE CLG, Dublin St., </w:t>
      </w:r>
      <w:proofErr w:type="spellStart"/>
      <w:r>
        <w:rPr>
          <w:rFonts w:ascii="Calibri,Bold" w:hAnsi="Calibri,Bold" w:cs="Calibri,Bold"/>
          <w:bCs/>
        </w:rPr>
        <w:t>Rathcronan</w:t>
      </w:r>
      <w:proofErr w:type="spellEnd"/>
      <w:r>
        <w:rPr>
          <w:rFonts w:ascii="Calibri,Bold" w:hAnsi="Calibri,Bold" w:cs="Calibri,Bold"/>
          <w:bCs/>
        </w:rPr>
        <w:t xml:space="preserve">, </w:t>
      </w:r>
      <w:proofErr w:type="spellStart"/>
      <w:r>
        <w:rPr>
          <w:rFonts w:ascii="Calibri,Bold" w:hAnsi="Calibri,Bold" w:cs="Calibri,Bold"/>
          <w:bCs/>
        </w:rPr>
        <w:t>Granard</w:t>
      </w:r>
      <w:proofErr w:type="spellEnd"/>
      <w:r>
        <w:rPr>
          <w:rFonts w:ascii="Calibri,Bold" w:hAnsi="Calibri,Bold" w:cs="Calibri,Bold"/>
          <w:bCs/>
        </w:rPr>
        <w:t xml:space="preserve">, </w:t>
      </w:r>
      <w:r w:rsidRPr="00835F29">
        <w:rPr>
          <w:rFonts w:ascii="Calibri,Bold" w:hAnsi="Calibri,Bold" w:cs="Calibri,Bold"/>
          <w:bCs/>
        </w:rPr>
        <w:t>Co.</w:t>
      </w:r>
      <w:r>
        <w:rPr>
          <w:rFonts w:ascii="Calibri,Bold" w:hAnsi="Calibri,Bold" w:cs="Calibri,Bold"/>
          <w:bCs/>
        </w:rPr>
        <w:t xml:space="preserve"> Longford, Ireland.</w:t>
      </w:r>
      <w:proofErr w:type="gramEnd"/>
      <w:r>
        <w:rPr>
          <w:rFonts w:ascii="Calibri,Bold" w:hAnsi="Calibri,Bold" w:cs="Calibri,Bold"/>
          <w:bCs/>
        </w:rPr>
        <w:t xml:space="preserve"> </w:t>
      </w:r>
      <w:r w:rsidRPr="00C90288">
        <w:rPr>
          <w:rFonts w:ascii="Calibri,Bold" w:hAnsi="Calibri,Bold" w:cs="Calibri,Bold"/>
          <w:bCs/>
        </w:rPr>
        <w:t>N39 DE06</w:t>
      </w:r>
    </w:p>
    <w:p xmlns:wp14="http://schemas.microsoft.com/office/word/2010/wordml" w:rsidR="00830DFC" w:rsidP="3E7909D8" w:rsidRDefault="00D644A2" w14:paraId="5FE928B3" wp14:textId="77777777">
      <w:pPr>
        <w:shd w:val="clear" w:color="auto" w:fill="FFFFFF" w:themeFill="background1"/>
        <w:spacing w:after="0" w:line="240" w:lineRule="auto"/>
        <w:jc w:val="center"/>
        <w:rPr>
          <w:rFonts w:eastAsia="Times New Roman" w:cs="Calibri" w:cstheme="minorAscii"/>
          <w:color w:val="222222"/>
          <w:sz w:val="28"/>
          <w:szCs w:val="28"/>
          <w:lang w:eastAsia="en-IE"/>
        </w:rPr>
      </w:pPr>
      <w:r w:rsidRPr="3E7909D8" w:rsidR="3E7909D8">
        <w:rPr>
          <w:rFonts w:eastAsia="Times New Roman" w:cs="Calibri" w:cstheme="minorAscii"/>
          <w:b w:val="1"/>
          <w:bCs w:val="1"/>
          <w:color w:val="222222"/>
          <w:sz w:val="28"/>
          <w:szCs w:val="28"/>
          <w:lang w:eastAsia="en-IE"/>
        </w:rPr>
        <w:t>Job Description</w:t>
      </w:r>
    </w:p>
    <w:p xmlns:wp14="http://schemas.microsoft.com/office/word/2010/wordml" w:rsidRPr="00830DFC" w:rsidR="00D644A2" w:rsidP="00D644A2" w:rsidRDefault="00D644A2" w14:paraId="5DAB6C7B" wp14:textId="77777777">
      <w:pPr>
        <w:shd w:val="clear" w:color="auto" w:fill="FFFFFF"/>
        <w:spacing w:after="0" w:line="240" w:lineRule="auto"/>
        <w:jc w:val="center"/>
        <w:rPr>
          <w:rFonts w:eastAsia="Times New Roman" w:cstheme="minorHAnsi"/>
          <w:color w:val="222222"/>
          <w:sz w:val="28"/>
          <w:szCs w:val="28"/>
          <w:lang w:eastAsia="en-IE"/>
        </w:rPr>
      </w:pPr>
    </w:p>
    <w:p xmlns:wp14="http://schemas.microsoft.com/office/word/2010/wordml" w:rsidRPr="00830DFC" w:rsidR="00830DFC" w:rsidP="1D600AA7" w:rsidRDefault="00830DFC" w14:paraId="4336188D" wp14:textId="142EDD40">
      <w:pPr>
        <w:shd w:val="clear" w:color="auto" w:fill="FFFFFF" w:themeFill="background1"/>
        <w:spacing w:after="0" w:line="240" w:lineRule="auto"/>
        <w:rPr>
          <w:rFonts w:eastAsia="Times New Roman" w:cs="Calibri" w:cstheme="minorAscii"/>
          <w:color w:val="222222"/>
          <w:sz w:val="24"/>
          <w:szCs w:val="24"/>
          <w:lang w:eastAsia="en-IE"/>
        </w:rPr>
      </w:pPr>
      <w:r w:rsidRPr="1D600AA7" w:rsidR="1D600AA7">
        <w:rPr>
          <w:rFonts w:eastAsia="Times New Roman" w:cs="Calibri" w:cstheme="minorAscii"/>
          <w:color w:val="000000" w:themeColor="text1" w:themeTint="FF" w:themeShade="FF"/>
          <w:sz w:val="24"/>
          <w:szCs w:val="24"/>
          <w:lang w:eastAsia="en-IE"/>
        </w:rPr>
        <w:t>The Manager is responsible for promoting the Interpretive Centre Knights and Conquests and devising tourist development initiatives/campaigns with the aim of generating and increasing revenue. The role of the Manager is a combination of marketing, public relations and management. It also involves lots of planning and preparation.</w:t>
      </w:r>
    </w:p>
    <w:p xmlns:wp14="http://schemas.microsoft.com/office/word/2010/wordml" w:rsidRPr="00830DFC" w:rsidR="00830DFC" w:rsidP="00830DFC" w:rsidRDefault="00830DFC" w14:paraId="4FD740FA" wp14:textId="77777777">
      <w:pPr>
        <w:shd w:val="clear" w:color="auto" w:fill="FFFFFF"/>
        <w:spacing w:after="0" w:line="240" w:lineRule="auto"/>
        <w:rPr>
          <w:rFonts w:eastAsia="Times New Roman" w:cstheme="minorHAnsi"/>
          <w:color w:val="222222"/>
          <w:sz w:val="24"/>
          <w:szCs w:val="24"/>
          <w:lang w:eastAsia="en-IE"/>
        </w:rPr>
      </w:pPr>
      <w:r w:rsidRPr="00830DFC">
        <w:rPr>
          <w:rFonts w:eastAsia="Times New Roman" w:cstheme="minorHAnsi"/>
          <w:color w:val="000000"/>
          <w:sz w:val="24"/>
          <w:szCs w:val="24"/>
          <w:lang w:eastAsia="en-IE"/>
        </w:rPr>
        <w:t>Typical responsibilities of the job include:</w:t>
      </w:r>
    </w:p>
    <w:p xmlns:wp14="http://schemas.microsoft.com/office/word/2010/wordml" w:rsidRPr="00830DFC" w:rsidR="00830DFC" w:rsidP="00830DFC" w:rsidRDefault="00585786" w14:paraId="06D25081"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S</w:t>
      </w:r>
      <w:r w:rsidRPr="00830DFC" w:rsidR="00830DFC">
        <w:rPr>
          <w:rFonts w:eastAsia="Times New Roman" w:cstheme="minorHAnsi"/>
          <w:color w:val="000000"/>
          <w:sz w:val="24"/>
          <w:szCs w:val="24"/>
          <w:lang w:eastAsia="en-IE"/>
        </w:rPr>
        <w:t>upervising staff (and/or volunteers)</w:t>
      </w:r>
    </w:p>
    <w:p xmlns:wp14="http://schemas.microsoft.com/office/word/2010/wordml" w:rsidRPr="00830DFC" w:rsidR="00830DFC" w:rsidP="00830DFC" w:rsidRDefault="00585786" w14:paraId="5AE6B763"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P</w:t>
      </w:r>
      <w:r w:rsidRPr="00830DFC" w:rsidR="00830DFC">
        <w:rPr>
          <w:rFonts w:eastAsia="Times New Roman" w:cstheme="minorHAnsi"/>
          <w:color w:val="000000"/>
          <w:sz w:val="24"/>
          <w:szCs w:val="24"/>
          <w:lang w:eastAsia="en-IE"/>
        </w:rPr>
        <w:t>reparing tourist or visitor information</w:t>
      </w:r>
    </w:p>
    <w:p xmlns:wp14="http://schemas.microsoft.com/office/word/2010/wordml" w:rsidRPr="00830DFC" w:rsidR="00830DFC" w:rsidP="00830DFC" w:rsidRDefault="00585786" w14:paraId="2685991C"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P</w:t>
      </w:r>
      <w:r w:rsidRPr="00830DFC" w:rsidR="00830DFC">
        <w:rPr>
          <w:rFonts w:eastAsia="Times New Roman" w:cstheme="minorHAnsi"/>
          <w:color w:val="000000"/>
          <w:sz w:val="24"/>
          <w:szCs w:val="24"/>
          <w:lang w:eastAsia="en-IE"/>
        </w:rPr>
        <w:t>roducing promotional material and displays</w:t>
      </w:r>
    </w:p>
    <w:p xmlns:wp14="http://schemas.microsoft.com/office/word/2010/wordml" w:rsidRPr="00830DFC" w:rsidR="00830DFC" w:rsidP="00830DFC" w:rsidRDefault="00585786" w14:paraId="7F271DAE"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M</w:t>
      </w:r>
      <w:r w:rsidRPr="00830DFC" w:rsidR="00830DFC">
        <w:rPr>
          <w:rFonts w:eastAsia="Times New Roman" w:cstheme="minorHAnsi"/>
          <w:color w:val="000000"/>
          <w:sz w:val="24"/>
          <w:szCs w:val="24"/>
          <w:lang w:eastAsia="en-IE"/>
        </w:rPr>
        <w:t>anaging budgets</w:t>
      </w:r>
    </w:p>
    <w:p xmlns:wp14="http://schemas.microsoft.com/office/word/2010/wordml" w:rsidRPr="00830DFC" w:rsidR="00830DFC" w:rsidP="00830DFC" w:rsidRDefault="00585786" w14:paraId="5B5CA059"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W</w:t>
      </w:r>
      <w:r w:rsidRPr="00830DFC" w:rsidR="00830DFC">
        <w:rPr>
          <w:rFonts w:eastAsia="Times New Roman" w:cstheme="minorHAnsi"/>
          <w:color w:val="000000"/>
          <w:sz w:val="24"/>
          <w:szCs w:val="24"/>
          <w:lang w:eastAsia="en-IE"/>
        </w:rPr>
        <w:t>riting reports, business plans and press releases</w:t>
      </w:r>
    </w:p>
    <w:p xmlns:wp14="http://schemas.microsoft.com/office/word/2010/wordml" w:rsidRPr="00830DFC" w:rsidR="00830DFC" w:rsidP="00830DFC" w:rsidRDefault="00585786" w14:paraId="698C7B09"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M</w:t>
      </w:r>
      <w:r w:rsidRPr="00830DFC" w:rsidR="00830DFC">
        <w:rPr>
          <w:rFonts w:eastAsia="Times New Roman" w:cstheme="minorHAnsi"/>
          <w:color w:val="000000"/>
          <w:sz w:val="24"/>
          <w:szCs w:val="24"/>
          <w:lang w:eastAsia="en-IE"/>
        </w:rPr>
        <w:t>aking presentations</w:t>
      </w:r>
    </w:p>
    <w:p xmlns:wp14="http://schemas.microsoft.com/office/word/2010/wordml" w:rsidRPr="00830DFC" w:rsidR="00830DFC" w:rsidP="00830DFC" w:rsidRDefault="00585786" w14:paraId="4E669E10"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M</w:t>
      </w:r>
      <w:r w:rsidRPr="00830DFC" w:rsidR="00830DFC">
        <w:rPr>
          <w:rFonts w:eastAsia="Times New Roman" w:cstheme="minorHAnsi"/>
          <w:color w:val="000000"/>
          <w:sz w:val="24"/>
          <w:szCs w:val="24"/>
          <w:lang w:eastAsia="en-IE"/>
        </w:rPr>
        <w:t>aintaining statistical and financial records</w:t>
      </w:r>
    </w:p>
    <w:p xmlns:wp14="http://schemas.microsoft.com/office/word/2010/wordml" w:rsidRPr="00830DFC" w:rsidR="00830DFC" w:rsidP="00830DFC" w:rsidRDefault="00585786" w14:paraId="4389F19E"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U</w:t>
      </w:r>
      <w:r w:rsidRPr="00830DFC" w:rsidR="00830DFC">
        <w:rPr>
          <w:rFonts w:eastAsia="Times New Roman" w:cstheme="minorHAnsi"/>
          <w:color w:val="000000"/>
          <w:sz w:val="24"/>
          <w:szCs w:val="24"/>
          <w:lang w:eastAsia="en-IE"/>
        </w:rPr>
        <w:t>ndertaking day-to-day centre management and administration</w:t>
      </w:r>
    </w:p>
    <w:p xmlns:wp14="http://schemas.microsoft.com/office/word/2010/wordml" w:rsidRPr="00830DFC" w:rsidR="00830DFC" w:rsidP="00830DFC" w:rsidRDefault="00585786" w14:paraId="2D207417"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L</w:t>
      </w:r>
      <w:r w:rsidRPr="00830DFC" w:rsidR="00830DFC">
        <w:rPr>
          <w:rFonts w:eastAsia="Times New Roman" w:cstheme="minorHAnsi"/>
          <w:color w:val="000000"/>
          <w:sz w:val="24"/>
          <w:szCs w:val="24"/>
          <w:lang w:eastAsia="en-IE"/>
        </w:rPr>
        <w:t>iaising with local businesses and the media</w:t>
      </w:r>
    </w:p>
    <w:p xmlns:wp14="http://schemas.microsoft.com/office/word/2010/wordml" w:rsidRPr="00830DFC" w:rsidR="00830DFC" w:rsidP="00830DFC" w:rsidRDefault="00585786" w14:paraId="437D6B37" wp14:textId="77777777">
      <w:pPr>
        <w:shd w:val="clear" w:color="auto" w:fill="FFFFFF"/>
        <w:spacing w:after="0" w:line="240" w:lineRule="auto"/>
        <w:ind w:left="288"/>
        <w:rPr>
          <w:rFonts w:eastAsia="Times New Roman" w:cstheme="minorHAnsi"/>
          <w:color w:val="222222"/>
          <w:sz w:val="24"/>
          <w:szCs w:val="24"/>
          <w:lang w:eastAsia="en-IE"/>
        </w:rPr>
      </w:pPr>
      <w:r>
        <w:rPr>
          <w:rFonts w:eastAsia="Times New Roman" w:cstheme="minorHAnsi"/>
          <w:color w:val="000000"/>
          <w:sz w:val="24"/>
          <w:szCs w:val="24"/>
          <w:lang w:eastAsia="en-IE"/>
        </w:rPr>
        <w:t>·         M</w:t>
      </w:r>
      <w:r w:rsidRPr="00830DFC" w:rsidR="00830DFC">
        <w:rPr>
          <w:rFonts w:eastAsia="Times New Roman" w:cstheme="minorHAnsi"/>
          <w:color w:val="000000"/>
          <w:sz w:val="24"/>
          <w:szCs w:val="24"/>
          <w:lang w:eastAsia="en-IE"/>
        </w:rPr>
        <w:t>arket research.</w:t>
      </w:r>
    </w:p>
    <w:p xmlns:wp14="http://schemas.microsoft.com/office/word/2010/wordml" w:rsidRPr="00585786" w:rsidR="00585786" w:rsidP="00585786" w:rsidRDefault="00585786" w14:paraId="3A3F1996" wp14:textId="77777777">
      <w:pPr>
        <w:shd w:val="clear" w:color="auto" w:fill="FFFFFF"/>
        <w:spacing w:after="0" w:line="240" w:lineRule="auto"/>
        <w:ind w:left="288"/>
        <w:rPr>
          <w:rFonts w:eastAsia="Times New Roman" w:cstheme="minorHAnsi"/>
          <w:color w:val="000000"/>
          <w:sz w:val="24"/>
          <w:szCs w:val="24"/>
          <w:lang w:eastAsia="en-IE"/>
        </w:rPr>
      </w:pPr>
      <w:r>
        <w:rPr>
          <w:rFonts w:eastAsia="Times New Roman" w:cstheme="minorHAnsi"/>
          <w:color w:val="000000"/>
          <w:sz w:val="24"/>
          <w:szCs w:val="24"/>
          <w:lang w:eastAsia="en-IE"/>
        </w:rPr>
        <w:t>·         o</w:t>
      </w:r>
      <w:r w:rsidRPr="00830DFC" w:rsidR="00830DFC">
        <w:rPr>
          <w:rFonts w:eastAsia="Times New Roman" w:cstheme="minorHAnsi"/>
          <w:color w:val="000000"/>
          <w:sz w:val="24"/>
          <w:szCs w:val="24"/>
          <w:lang w:eastAsia="en-IE"/>
        </w:rPr>
        <w:t>btaining funding and grants for the operation &amp; maintenance and for the running of the complex</w:t>
      </w:r>
      <w:r>
        <w:rPr>
          <w:rFonts w:eastAsia="Times New Roman" w:cstheme="minorHAnsi"/>
          <w:color w:val="000000"/>
          <w:sz w:val="24"/>
          <w:szCs w:val="24"/>
          <w:lang w:eastAsia="en-IE"/>
        </w:rPr>
        <w:t>.</w:t>
      </w:r>
    </w:p>
    <w:p xmlns:wp14="http://schemas.microsoft.com/office/word/2010/wordml" w:rsidR="00585786" w:rsidP="00585786" w:rsidRDefault="00830DFC" w14:paraId="1F7D17D6" wp14:textId="77777777">
      <w:pPr>
        <w:shd w:val="clear" w:color="auto" w:fill="FFFFFF"/>
        <w:spacing w:after="0" w:line="240" w:lineRule="auto"/>
        <w:ind w:left="288"/>
        <w:rPr>
          <w:rFonts w:eastAsia="Times New Roman" w:cstheme="minorHAnsi"/>
          <w:color w:val="000000"/>
          <w:sz w:val="24"/>
          <w:szCs w:val="24"/>
          <w:lang w:eastAsia="en-IE"/>
        </w:rPr>
      </w:pPr>
      <w:r w:rsidRPr="00830DFC">
        <w:rPr>
          <w:rFonts w:eastAsia="Times New Roman" w:cstheme="minorHAnsi"/>
          <w:color w:val="000000"/>
          <w:sz w:val="24"/>
          <w:szCs w:val="24"/>
          <w:lang w:eastAsia="en-IE"/>
        </w:rPr>
        <w:t>·         Liaise and help organise festivals and ev</w:t>
      </w:r>
      <w:r w:rsidR="00585786">
        <w:rPr>
          <w:rFonts w:eastAsia="Times New Roman" w:cstheme="minorHAnsi"/>
          <w:color w:val="000000"/>
          <w:sz w:val="24"/>
          <w:szCs w:val="24"/>
          <w:lang w:eastAsia="en-IE"/>
        </w:rPr>
        <w:t>ents.</w:t>
      </w:r>
    </w:p>
    <w:p xmlns:wp14="http://schemas.microsoft.com/office/word/2010/wordml" w:rsidR="00585786" w:rsidP="00585786" w:rsidRDefault="00585786" w14:paraId="592E17AF" wp14:textId="77777777">
      <w:pPr>
        <w:shd w:val="clear" w:color="auto" w:fill="FFFFFF"/>
        <w:spacing w:after="0" w:line="240" w:lineRule="auto"/>
        <w:ind w:left="288"/>
        <w:rPr>
          <w:rFonts w:eastAsia="Times New Roman" w:cstheme="minorHAnsi"/>
          <w:color w:val="000000"/>
          <w:sz w:val="24"/>
          <w:szCs w:val="24"/>
          <w:lang w:eastAsia="en-IE"/>
        </w:rPr>
      </w:pPr>
      <w:r>
        <w:rPr>
          <w:rFonts w:eastAsia="Times New Roman" w:cstheme="minorHAnsi"/>
          <w:color w:val="000000"/>
          <w:sz w:val="24"/>
          <w:szCs w:val="24"/>
          <w:lang w:eastAsia="en-IE"/>
        </w:rPr>
        <w:t>.</w:t>
      </w:r>
      <w:r>
        <w:rPr>
          <w:rFonts w:eastAsia="Times New Roman" w:cstheme="minorHAnsi"/>
          <w:color w:val="000000"/>
          <w:sz w:val="24"/>
          <w:szCs w:val="24"/>
          <w:lang w:eastAsia="en-IE"/>
        </w:rPr>
        <w:tab/>
      </w:r>
      <w:r>
        <w:rPr>
          <w:rFonts w:eastAsia="Times New Roman" w:cstheme="minorHAnsi"/>
          <w:color w:val="000000"/>
          <w:sz w:val="24"/>
          <w:szCs w:val="24"/>
          <w:lang w:eastAsia="en-IE"/>
        </w:rPr>
        <w:t xml:space="preserve">  Ensure compliance with Health &amp; Safety and all other relevant legislation.</w:t>
      </w:r>
    </w:p>
    <w:p xmlns:wp14="http://schemas.microsoft.com/office/word/2010/wordml" w:rsidR="00585786" w:rsidP="00585786" w:rsidRDefault="00585786" w14:paraId="79A6ACCD" wp14:textId="77777777">
      <w:pPr>
        <w:shd w:val="clear" w:color="auto" w:fill="FFFFFF"/>
        <w:spacing w:after="0" w:line="240" w:lineRule="auto"/>
        <w:ind w:left="288"/>
        <w:rPr>
          <w:rFonts w:eastAsia="Times New Roman" w:cstheme="minorHAnsi"/>
          <w:color w:val="000000"/>
          <w:sz w:val="24"/>
          <w:szCs w:val="24"/>
          <w:lang w:eastAsia="en-IE"/>
        </w:rPr>
      </w:pPr>
      <w:r>
        <w:rPr>
          <w:rFonts w:eastAsia="Times New Roman" w:cstheme="minorHAnsi"/>
          <w:color w:val="000000"/>
          <w:sz w:val="24"/>
          <w:szCs w:val="24"/>
          <w:lang w:eastAsia="en-IE"/>
        </w:rPr>
        <w:t>.</w:t>
      </w:r>
      <w:r>
        <w:rPr>
          <w:rFonts w:eastAsia="Times New Roman" w:cstheme="minorHAnsi"/>
          <w:color w:val="000000"/>
          <w:sz w:val="24"/>
          <w:szCs w:val="24"/>
          <w:lang w:eastAsia="en-IE"/>
        </w:rPr>
        <w:tab/>
      </w:r>
      <w:r>
        <w:rPr>
          <w:rFonts w:eastAsia="Times New Roman" w:cstheme="minorHAnsi"/>
          <w:color w:val="000000"/>
          <w:sz w:val="24"/>
          <w:szCs w:val="24"/>
          <w:lang w:eastAsia="en-IE"/>
        </w:rPr>
        <w:t xml:space="preserve">  Handle customer complaints and queries.</w:t>
      </w:r>
    </w:p>
    <w:p xmlns:wp14="http://schemas.microsoft.com/office/word/2010/wordml" w:rsidRPr="00585786" w:rsidR="00585786" w:rsidP="00585786" w:rsidRDefault="00585786" w14:paraId="0B8717BE" wp14:textId="77777777">
      <w:pPr>
        <w:shd w:val="clear" w:color="auto" w:fill="FFFFFF"/>
        <w:spacing w:after="0" w:line="240" w:lineRule="auto"/>
        <w:ind w:left="288"/>
        <w:rPr>
          <w:rFonts w:eastAsia="Times New Roman" w:cstheme="minorHAnsi"/>
          <w:color w:val="000000"/>
          <w:sz w:val="24"/>
          <w:szCs w:val="24"/>
          <w:lang w:eastAsia="en-IE"/>
        </w:rPr>
      </w:pPr>
      <w:r>
        <w:rPr>
          <w:rFonts w:eastAsia="Times New Roman" w:cstheme="minorHAnsi"/>
          <w:color w:val="000000"/>
          <w:sz w:val="24"/>
          <w:szCs w:val="24"/>
          <w:lang w:eastAsia="en-IE"/>
        </w:rPr>
        <w:t>.</w:t>
      </w:r>
      <w:r>
        <w:rPr>
          <w:rFonts w:eastAsia="Times New Roman" w:cstheme="minorHAnsi"/>
          <w:color w:val="000000"/>
          <w:sz w:val="24"/>
          <w:szCs w:val="24"/>
          <w:lang w:eastAsia="en-IE"/>
        </w:rPr>
        <w:tab/>
      </w:r>
      <w:r>
        <w:rPr>
          <w:rFonts w:eastAsia="Times New Roman" w:cstheme="minorHAnsi"/>
          <w:color w:val="000000"/>
          <w:sz w:val="24"/>
          <w:szCs w:val="24"/>
          <w:lang w:eastAsia="en-IE"/>
        </w:rPr>
        <w:t xml:space="preserve">  Day-to-day management of the entire Centre as it develops.</w:t>
      </w:r>
    </w:p>
    <w:p xmlns:wp14="http://schemas.microsoft.com/office/word/2010/wordml" w:rsidRPr="00585786" w:rsidR="00585786" w:rsidP="00585786" w:rsidRDefault="00585786" w14:paraId="02EB378F" wp14:textId="77777777">
      <w:pPr>
        <w:shd w:val="clear" w:color="auto" w:fill="FFFFFF"/>
        <w:spacing w:after="0" w:line="240" w:lineRule="auto"/>
        <w:rPr>
          <w:rFonts w:eastAsia="Times New Roman" w:cstheme="minorHAnsi"/>
          <w:color w:val="222222"/>
          <w:sz w:val="24"/>
          <w:szCs w:val="24"/>
          <w:lang w:eastAsia="en-IE"/>
        </w:rPr>
      </w:pPr>
    </w:p>
    <w:p xmlns:wp14="http://schemas.microsoft.com/office/word/2010/wordml" w:rsidRPr="00830DFC" w:rsidR="00830DFC" w:rsidP="00830DFC" w:rsidRDefault="00830DFC" w14:paraId="6E7BEAA2" wp14:textId="77777777">
      <w:pPr>
        <w:shd w:val="clear" w:color="auto" w:fill="FFFFFF"/>
        <w:spacing w:after="0" w:line="240" w:lineRule="auto"/>
        <w:rPr>
          <w:rFonts w:eastAsia="Times New Roman" w:cstheme="minorHAnsi"/>
          <w:color w:val="222222"/>
          <w:sz w:val="24"/>
          <w:szCs w:val="24"/>
          <w:lang w:eastAsia="en-IE"/>
        </w:rPr>
      </w:pPr>
      <w:r w:rsidRPr="00830DFC">
        <w:rPr>
          <w:rFonts w:eastAsia="Times New Roman" w:cstheme="minorHAnsi"/>
          <w:color w:val="000000"/>
          <w:sz w:val="24"/>
          <w:szCs w:val="24"/>
          <w:lang w:eastAsia="en-IE"/>
        </w:rPr>
        <w:t> </w:t>
      </w:r>
    </w:p>
    <w:p xmlns:wp14="http://schemas.microsoft.com/office/word/2010/wordml" w:rsidR="004C1BC8" w:rsidP="00830DFC" w:rsidRDefault="004C1BC8" w14:paraId="6A05A809" wp14:textId="77777777">
      <w:pPr>
        <w:shd w:val="clear" w:color="auto" w:fill="FFFFFF"/>
        <w:spacing w:after="0" w:line="240" w:lineRule="auto"/>
        <w:rPr>
          <w:rFonts w:eastAsia="Times New Roman" w:cstheme="minorHAnsi"/>
          <w:color w:val="000000"/>
          <w:sz w:val="24"/>
          <w:szCs w:val="24"/>
          <w:lang w:eastAsia="en-IE"/>
        </w:rPr>
      </w:pPr>
      <w:bookmarkStart w:name="m_-8786248399005628227_training" w:id="1"/>
    </w:p>
    <w:p xmlns:wp14="http://schemas.microsoft.com/office/word/2010/wordml" w:rsidRPr="00830DFC" w:rsidR="00830DFC" w:rsidP="3E7909D8" w:rsidRDefault="00830DFC" w14:paraId="1AF2A60C" wp14:textId="77777777">
      <w:pPr>
        <w:shd w:val="clear" w:color="auto" w:fill="FFFFFF" w:themeFill="background1"/>
        <w:spacing w:after="0" w:line="240" w:lineRule="auto"/>
        <w:rPr>
          <w:rFonts w:eastAsia="Times New Roman" w:cs="Calibri" w:cstheme="minorAscii"/>
          <w:b w:val="1"/>
          <w:bCs w:val="1"/>
          <w:color w:val="222222"/>
          <w:sz w:val="24"/>
          <w:szCs w:val="24"/>
          <w:lang w:eastAsia="en-IE"/>
        </w:rPr>
      </w:pPr>
      <w:r w:rsidRPr="3E7909D8" w:rsidR="3E7909D8">
        <w:rPr>
          <w:rFonts w:eastAsia="Times New Roman" w:cs="Calibri" w:cstheme="minorAscii"/>
          <w:b w:val="1"/>
          <w:bCs w:val="1"/>
          <w:color w:val="000000" w:themeColor="text1" w:themeTint="FF" w:themeShade="FF"/>
          <w:sz w:val="24"/>
          <w:szCs w:val="24"/>
          <w:lang w:eastAsia="en-IE"/>
        </w:rPr>
        <w:t>Qualifications and training required</w:t>
      </w:r>
      <w:bookmarkEnd w:id="1"/>
    </w:p>
    <w:p xmlns:wp14="http://schemas.microsoft.com/office/word/2010/wordml" w:rsidRPr="006E1F73" w:rsidR="00830DFC" w:rsidP="00830DFC" w:rsidRDefault="00830DFC" w14:paraId="6EC6FE62" wp14:textId="77777777">
      <w:pPr>
        <w:shd w:val="clear" w:color="auto" w:fill="FFFFFF"/>
        <w:spacing w:after="0" w:line="240" w:lineRule="auto"/>
        <w:rPr>
          <w:rFonts w:eastAsia="Times New Roman" w:cstheme="minorHAnsi"/>
          <w:color w:val="000000"/>
          <w:sz w:val="24"/>
          <w:szCs w:val="24"/>
          <w:lang w:eastAsia="en-IE"/>
        </w:rPr>
      </w:pPr>
      <w:r w:rsidRPr="00830DFC">
        <w:rPr>
          <w:rFonts w:eastAsia="Times New Roman" w:cstheme="minorHAnsi"/>
          <w:color w:val="000000"/>
          <w:sz w:val="24"/>
          <w:szCs w:val="24"/>
          <w:lang w:eastAsia="en-IE"/>
        </w:rPr>
        <w:t xml:space="preserve">Graduates with degrees in languages, travel, tourism, leisure, business studies, marketing, management or journalism are normally at an advantage. Relevant work experience is essential, and can be gained via seasonal or vacation employment, or by working as a volunteer or paid assistant in a tourist information centre. Experience gained in museums or information work or any commercial area (sales, marketing, </w:t>
      </w:r>
      <w:proofErr w:type="gramStart"/>
      <w:r w:rsidRPr="00830DFC">
        <w:rPr>
          <w:rFonts w:eastAsia="Times New Roman" w:cstheme="minorHAnsi"/>
          <w:color w:val="000000"/>
          <w:sz w:val="24"/>
          <w:szCs w:val="24"/>
          <w:lang w:eastAsia="en-IE"/>
        </w:rPr>
        <w:t>retailing</w:t>
      </w:r>
      <w:proofErr w:type="gramEnd"/>
      <w:r w:rsidRPr="00830DFC">
        <w:rPr>
          <w:rFonts w:eastAsia="Times New Roman" w:cstheme="minorHAnsi"/>
          <w:color w:val="000000"/>
          <w:sz w:val="24"/>
          <w:szCs w:val="24"/>
          <w:lang w:eastAsia="en-IE"/>
        </w:rPr>
        <w:t>) can also be helpful.</w:t>
      </w:r>
    </w:p>
    <w:p xmlns:wp14="http://schemas.microsoft.com/office/word/2010/wordml" w:rsidRPr="00830DFC" w:rsidR="006E1F73" w:rsidP="00830DFC" w:rsidRDefault="006E1F73" w14:paraId="5A39BBE3" wp14:textId="77777777">
      <w:pPr>
        <w:shd w:val="clear" w:color="auto" w:fill="FFFFFF"/>
        <w:spacing w:after="0" w:line="240" w:lineRule="auto"/>
        <w:rPr>
          <w:rFonts w:eastAsia="Times New Roman" w:cstheme="minorHAnsi"/>
          <w:color w:val="222222"/>
          <w:sz w:val="24"/>
          <w:szCs w:val="24"/>
          <w:lang w:eastAsia="en-IE"/>
        </w:rPr>
      </w:pPr>
    </w:p>
    <w:p xmlns:wp14="http://schemas.microsoft.com/office/word/2010/wordml" w:rsidR="004C1BC8" w:rsidP="00830DFC" w:rsidRDefault="004C1BC8" w14:paraId="41C8F396" wp14:textId="77777777">
      <w:pPr>
        <w:shd w:val="clear" w:color="auto" w:fill="FFFFFF"/>
        <w:spacing w:after="0" w:line="240" w:lineRule="auto"/>
        <w:rPr>
          <w:rFonts w:eastAsia="Times New Roman" w:cstheme="minorHAnsi"/>
          <w:color w:val="000000"/>
          <w:sz w:val="24"/>
          <w:szCs w:val="24"/>
          <w:lang w:eastAsia="en-IE"/>
        </w:rPr>
      </w:pPr>
      <w:bookmarkStart w:name="m_-8786248399005628227_skills" w:id="2"/>
    </w:p>
    <w:p xmlns:wp14="http://schemas.microsoft.com/office/word/2010/wordml" w:rsidR="004C1BC8" w:rsidP="00830DFC" w:rsidRDefault="004C1BC8" w14:paraId="72A3D3EC" wp14:textId="77777777">
      <w:pPr>
        <w:shd w:val="clear" w:color="auto" w:fill="FFFFFF"/>
        <w:spacing w:after="0" w:line="240" w:lineRule="auto"/>
        <w:rPr>
          <w:rFonts w:eastAsia="Times New Roman" w:cstheme="minorHAnsi"/>
          <w:color w:val="000000"/>
          <w:sz w:val="24"/>
          <w:szCs w:val="24"/>
          <w:lang w:eastAsia="en-IE"/>
        </w:rPr>
      </w:pPr>
    </w:p>
    <w:p xmlns:wp14="http://schemas.microsoft.com/office/word/2010/wordml" w:rsidR="004C1BC8" w:rsidP="00830DFC" w:rsidRDefault="004C1BC8" w14:paraId="0D0B940D" wp14:textId="77777777">
      <w:pPr>
        <w:shd w:val="clear" w:color="auto" w:fill="FFFFFF"/>
        <w:spacing w:after="0" w:line="240" w:lineRule="auto"/>
        <w:rPr>
          <w:rFonts w:eastAsia="Times New Roman" w:cstheme="minorHAnsi"/>
          <w:color w:val="000000"/>
          <w:sz w:val="24"/>
          <w:szCs w:val="24"/>
          <w:lang w:eastAsia="en-IE"/>
        </w:rPr>
      </w:pPr>
    </w:p>
    <w:p xmlns:wp14="http://schemas.microsoft.com/office/word/2010/wordml" w:rsidR="004C1BC8" w:rsidP="00830DFC" w:rsidRDefault="004C1BC8" w14:paraId="0E27B00A" wp14:textId="77777777">
      <w:pPr>
        <w:shd w:val="clear" w:color="auto" w:fill="FFFFFF"/>
        <w:spacing w:after="0" w:line="240" w:lineRule="auto"/>
        <w:rPr>
          <w:rFonts w:eastAsia="Times New Roman" w:cstheme="minorHAnsi"/>
          <w:color w:val="000000"/>
          <w:sz w:val="24"/>
          <w:szCs w:val="24"/>
          <w:lang w:eastAsia="en-IE"/>
        </w:rPr>
      </w:pPr>
    </w:p>
    <w:p xmlns:wp14="http://schemas.microsoft.com/office/word/2010/wordml" w:rsidR="004C1BC8" w:rsidP="00830DFC" w:rsidRDefault="004C1BC8" w14:paraId="60061E4C" wp14:textId="77777777">
      <w:pPr>
        <w:shd w:val="clear" w:color="auto" w:fill="FFFFFF"/>
        <w:spacing w:after="0" w:line="240" w:lineRule="auto"/>
        <w:rPr>
          <w:rFonts w:eastAsia="Times New Roman" w:cstheme="minorHAnsi"/>
          <w:color w:val="000000"/>
          <w:sz w:val="24"/>
          <w:szCs w:val="24"/>
          <w:lang w:eastAsia="en-IE"/>
        </w:rPr>
      </w:pPr>
    </w:p>
    <w:p xmlns:wp14="http://schemas.microsoft.com/office/word/2010/wordml" w:rsidR="004C1BC8" w:rsidP="00830DFC" w:rsidRDefault="004C1BC8" w14:paraId="44EAFD9C" wp14:textId="77777777">
      <w:pPr>
        <w:shd w:val="clear" w:color="auto" w:fill="FFFFFF"/>
        <w:spacing w:after="0" w:line="240" w:lineRule="auto"/>
        <w:rPr>
          <w:rFonts w:eastAsia="Times New Roman" w:cstheme="minorHAnsi"/>
          <w:color w:val="000000"/>
          <w:sz w:val="24"/>
          <w:szCs w:val="24"/>
          <w:lang w:eastAsia="en-IE"/>
        </w:rPr>
      </w:pPr>
    </w:p>
    <w:p xmlns:wp14="http://schemas.microsoft.com/office/word/2010/wordml" w:rsidR="004C1BC8" w:rsidP="00830DFC" w:rsidRDefault="004C1BC8" w14:paraId="4B94D5A5" wp14:textId="77777777">
      <w:pPr>
        <w:shd w:val="clear" w:color="auto" w:fill="FFFFFF"/>
        <w:spacing w:after="0" w:line="240" w:lineRule="auto"/>
        <w:rPr>
          <w:rFonts w:eastAsia="Times New Roman" w:cstheme="minorHAnsi"/>
          <w:color w:val="000000"/>
          <w:sz w:val="24"/>
          <w:szCs w:val="24"/>
          <w:lang w:eastAsia="en-IE"/>
        </w:rPr>
      </w:pPr>
    </w:p>
    <w:p xmlns:wp14="http://schemas.microsoft.com/office/word/2010/wordml" w:rsidR="004C1BC8" w:rsidP="00830DFC" w:rsidRDefault="004C1BC8" w14:paraId="3DEEC669" wp14:textId="77777777">
      <w:pPr>
        <w:shd w:val="clear" w:color="auto" w:fill="FFFFFF"/>
        <w:spacing w:after="0" w:line="240" w:lineRule="auto"/>
        <w:rPr>
          <w:rFonts w:eastAsia="Times New Roman" w:cstheme="minorHAnsi"/>
          <w:color w:val="000000"/>
          <w:sz w:val="24"/>
          <w:szCs w:val="24"/>
          <w:lang w:eastAsia="en-IE"/>
        </w:rPr>
      </w:pPr>
    </w:p>
    <w:bookmarkEnd w:id="2"/>
    <w:p xmlns:wp14="http://schemas.microsoft.com/office/word/2010/wordml" w:rsidRPr="006E1F73" w:rsidR="006E1F73" w:rsidP="006E1F73" w:rsidRDefault="006E1F73" w14:paraId="45FB0818" wp14:textId="77777777">
      <w:pPr>
        <w:shd w:val="clear" w:color="auto" w:fill="FFFFFF"/>
        <w:spacing w:after="0" w:line="240" w:lineRule="auto"/>
        <w:ind w:left="360"/>
        <w:rPr>
          <w:rFonts w:eastAsia="Times New Roman" w:cstheme="minorHAnsi"/>
          <w:color w:val="000000"/>
          <w:sz w:val="24"/>
          <w:szCs w:val="24"/>
          <w:lang w:eastAsia="en-IE"/>
        </w:rPr>
      </w:pPr>
    </w:p>
    <w:p xmlns:wp14="http://schemas.microsoft.com/office/word/2010/wordml" w:rsidR="006E1F73" w:rsidP="3E7909D8" w:rsidRDefault="006E1F73" w14:paraId="4AF86F11" wp14:textId="77777777">
      <w:pPr>
        <w:shd w:val="clear" w:color="auto" w:fill="FFFFFF" w:themeFill="background1"/>
        <w:spacing w:after="0" w:line="240" w:lineRule="auto"/>
        <w:rPr>
          <w:rFonts w:eastAsia="Times New Roman" w:cs="Calibri" w:cstheme="minorAscii"/>
          <w:b w:val="1"/>
          <w:bCs w:val="1"/>
          <w:color w:val="000000"/>
          <w:sz w:val="24"/>
          <w:szCs w:val="24"/>
          <w:lang w:eastAsia="en-IE"/>
        </w:rPr>
      </w:pPr>
      <w:r w:rsidRPr="3E7909D8" w:rsidR="3E7909D8">
        <w:rPr>
          <w:rFonts w:eastAsia="Times New Roman" w:cs="Calibri" w:cstheme="minorAscii"/>
          <w:b w:val="1"/>
          <w:bCs w:val="1"/>
          <w:color w:val="000000" w:themeColor="text1" w:themeTint="FF" w:themeShade="FF"/>
          <w:sz w:val="24"/>
          <w:szCs w:val="24"/>
          <w:lang w:eastAsia="en-IE"/>
        </w:rPr>
        <w:t>Further Information</w:t>
      </w:r>
      <w:r w:rsidRPr="3E7909D8" w:rsidR="3E7909D8">
        <w:rPr>
          <w:rFonts w:eastAsia="Times New Roman" w:cs="Calibri" w:cstheme="minorAscii"/>
          <w:b w:val="1"/>
          <w:bCs w:val="1"/>
          <w:color w:val="000000" w:themeColor="text1" w:themeTint="FF" w:themeShade="FF"/>
          <w:sz w:val="24"/>
          <w:szCs w:val="24"/>
          <w:lang w:eastAsia="en-IE"/>
        </w:rPr>
        <w:t>:</w:t>
      </w:r>
    </w:p>
    <w:p xmlns:wp14="http://schemas.microsoft.com/office/word/2010/wordml" w:rsidRPr="006E1F73" w:rsidR="006E1F73" w:rsidP="006E1F73" w:rsidRDefault="006E1F73" w14:paraId="049F31CB" wp14:textId="77777777">
      <w:pPr>
        <w:shd w:val="clear" w:color="auto" w:fill="FFFFFF"/>
        <w:spacing w:after="0" w:line="240" w:lineRule="auto"/>
        <w:rPr>
          <w:rFonts w:eastAsia="Times New Roman" w:cstheme="minorHAnsi"/>
          <w:color w:val="000000"/>
          <w:sz w:val="24"/>
          <w:szCs w:val="24"/>
          <w:lang w:eastAsia="en-IE"/>
        </w:rPr>
      </w:pPr>
    </w:p>
    <w:p xmlns:wp14="http://schemas.microsoft.com/office/word/2010/wordml" w:rsidR="00947077" w:rsidP="3E7909D8" w:rsidRDefault="00947077" w14:paraId="4A8747DC" wp14:textId="0B315283">
      <w:pPr>
        <w:pStyle w:val="ListParagraph"/>
        <w:numPr>
          <w:ilvl w:val="0"/>
          <w:numId w:val="2"/>
        </w:numPr>
        <w:shd w:val="clear" w:color="auto" w:fill="FFFFFF" w:themeFill="background1"/>
        <w:spacing w:after="0" w:line="240" w:lineRule="auto"/>
        <w:rPr>
          <w:rFonts w:eastAsia="Times New Roman" w:cs="Calibri" w:cstheme="minorAscii"/>
          <w:color w:val="000000"/>
          <w:sz w:val="24"/>
          <w:szCs w:val="24"/>
          <w:lang w:eastAsia="en-IE"/>
        </w:rPr>
      </w:pPr>
      <w:r w:rsidRPr="3E7909D8" w:rsidR="3E7909D8">
        <w:rPr>
          <w:rFonts w:eastAsia="Times New Roman" w:cs="Calibri" w:cstheme="minorAscii"/>
          <w:color w:val="000000" w:themeColor="text1" w:themeTint="FF" w:themeShade="FF"/>
          <w:sz w:val="24"/>
          <w:szCs w:val="24"/>
          <w:lang w:eastAsia="en-IE"/>
        </w:rPr>
        <w:t>39 hr working week on any day.</w:t>
      </w:r>
    </w:p>
    <w:p xmlns:wp14="http://schemas.microsoft.com/office/word/2010/wordml" w:rsidR="006E1F73" w:rsidP="3E7909D8" w:rsidRDefault="006E1F73" w14:paraId="0C0EC6D6" wp14:textId="50836F74">
      <w:pPr>
        <w:pStyle w:val="ListParagraph"/>
        <w:numPr>
          <w:ilvl w:val="0"/>
          <w:numId w:val="2"/>
        </w:numPr>
        <w:shd w:val="clear" w:color="auto" w:fill="FFFFFF" w:themeFill="background1"/>
        <w:spacing w:after="0" w:line="240" w:lineRule="auto"/>
        <w:rPr>
          <w:rFonts w:eastAsia="Times New Roman" w:cs="Calibri" w:cstheme="minorAscii"/>
          <w:color w:val="000000"/>
          <w:sz w:val="24"/>
          <w:szCs w:val="24"/>
          <w:lang w:eastAsia="en-IE"/>
        </w:rPr>
      </w:pPr>
      <w:r w:rsidRPr="3E7909D8" w:rsidR="3E7909D8">
        <w:rPr>
          <w:rFonts w:eastAsia="Times New Roman" w:cs="Calibri" w:cstheme="minorAscii"/>
          <w:color w:val="000000" w:themeColor="text1" w:themeTint="FF" w:themeShade="FF"/>
          <w:sz w:val="24"/>
          <w:szCs w:val="24"/>
          <w:lang w:eastAsia="en-IE"/>
        </w:rPr>
        <w:t>A competitive remuneration of 32,000 euro per annum will be offered to the successful candidate.</w:t>
      </w:r>
    </w:p>
    <w:p xmlns:wp14="http://schemas.microsoft.com/office/word/2010/wordml" w:rsidR="006E1F73" w:rsidP="20BB3361" w:rsidRDefault="006E1F73" w14:paraId="2FB27469" wp14:textId="7346EA0B">
      <w:pPr>
        <w:pStyle w:val="ListParagraph"/>
        <w:numPr>
          <w:ilvl w:val="0"/>
          <w:numId w:val="2"/>
        </w:numPr>
        <w:shd w:val="clear" w:color="auto" w:fill="FFFFFF" w:themeFill="background1"/>
        <w:spacing w:after="0" w:line="240" w:lineRule="auto"/>
        <w:rPr>
          <w:rFonts w:eastAsia="Times New Roman" w:cs="Calibri" w:cstheme="minorAscii"/>
          <w:color w:val="000000"/>
          <w:sz w:val="24"/>
          <w:szCs w:val="24"/>
          <w:lang w:eastAsia="en-IE"/>
        </w:rPr>
      </w:pPr>
      <w:r w:rsidRPr="20BB3361" w:rsidR="20BB3361">
        <w:rPr>
          <w:rFonts w:eastAsia="Times New Roman" w:cs="Calibri" w:cstheme="minorAscii"/>
          <w:color w:val="000000" w:themeColor="text1" w:themeTint="FF" w:themeShade="FF"/>
          <w:sz w:val="24"/>
          <w:szCs w:val="24"/>
          <w:lang w:eastAsia="en-IE"/>
        </w:rPr>
        <w:t xml:space="preserve">There will be a </w:t>
      </w:r>
      <w:r w:rsidRPr="20BB3361" w:rsidR="20BB3361">
        <w:rPr>
          <w:rFonts w:eastAsia="Times New Roman" w:cs="Calibri" w:cstheme="minorAscii"/>
          <w:color w:val="000000" w:themeColor="text1" w:themeTint="FF" w:themeShade="FF"/>
          <w:sz w:val="24"/>
          <w:szCs w:val="24"/>
          <w:lang w:eastAsia="en-IE"/>
        </w:rPr>
        <w:t>six-month</w:t>
      </w:r>
      <w:r w:rsidRPr="20BB3361" w:rsidR="20BB3361">
        <w:rPr>
          <w:rFonts w:eastAsia="Times New Roman" w:cs="Calibri" w:cstheme="minorAscii"/>
          <w:color w:val="000000" w:themeColor="text1" w:themeTint="FF" w:themeShade="FF"/>
          <w:sz w:val="24"/>
          <w:szCs w:val="24"/>
          <w:lang w:eastAsia="en-IE"/>
        </w:rPr>
        <w:t xml:space="preserve"> probation period.</w:t>
      </w:r>
    </w:p>
    <w:p xmlns:wp14="http://schemas.microsoft.com/office/word/2010/wordml" w:rsidR="00CE2893" w:rsidP="006E1F73" w:rsidRDefault="00CE2893" w14:paraId="0D0FA732" wp14:textId="77777777">
      <w:pPr>
        <w:pStyle w:val="ListParagraph"/>
        <w:numPr>
          <w:ilvl w:val="0"/>
          <w:numId w:val="2"/>
        </w:numPr>
        <w:shd w:val="clear" w:color="auto" w:fill="FFFFFF"/>
        <w:spacing w:after="0" w:line="240" w:lineRule="auto"/>
        <w:rPr>
          <w:rFonts w:eastAsia="Times New Roman" w:cstheme="minorHAnsi"/>
          <w:color w:val="000000"/>
          <w:sz w:val="24"/>
          <w:szCs w:val="24"/>
          <w:lang w:eastAsia="en-IE"/>
        </w:rPr>
      </w:pPr>
      <w:r>
        <w:rPr>
          <w:rFonts w:eastAsia="Times New Roman" w:cstheme="minorHAnsi"/>
          <w:color w:val="000000"/>
          <w:sz w:val="24"/>
          <w:szCs w:val="24"/>
          <w:lang w:eastAsia="en-IE"/>
        </w:rPr>
        <w:t>No electronic applications will be accepted.</w:t>
      </w:r>
    </w:p>
    <w:p xmlns:wp14="http://schemas.microsoft.com/office/word/2010/wordml" w:rsidRPr="006E1F73" w:rsidR="00CE2893" w:rsidP="1D600AA7" w:rsidRDefault="00CE2893" w14:paraId="107DA30D" wp14:textId="57E306E8">
      <w:pPr>
        <w:pStyle w:val="ListParagraph"/>
        <w:numPr>
          <w:ilvl w:val="0"/>
          <w:numId w:val="2"/>
        </w:numPr>
        <w:shd w:val="clear" w:color="auto" w:fill="FFFFFF" w:themeFill="background1"/>
        <w:spacing w:after="0" w:line="240" w:lineRule="auto"/>
        <w:rPr>
          <w:rFonts w:eastAsia="Times New Roman" w:cs="Calibri" w:cstheme="minorAscii"/>
          <w:color w:val="000000"/>
          <w:sz w:val="24"/>
          <w:szCs w:val="24"/>
          <w:lang w:eastAsia="en-IE"/>
        </w:rPr>
      </w:pPr>
      <w:r w:rsidRPr="3E7909D8" w:rsidR="3E7909D8">
        <w:rPr>
          <w:rFonts w:eastAsia="Times New Roman" w:cs="Calibri" w:cstheme="minorAscii"/>
          <w:color w:val="000000" w:themeColor="text1" w:themeTint="FF" w:themeShade="FF"/>
          <w:sz w:val="24"/>
          <w:szCs w:val="24"/>
          <w:lang w:eastAsia="en-IE"/>
        </w:rPr>
        <w:t xml:space="preserve">The closing date for applications is </w:t>
      </w:r>
      <w:r w:rsidRPr="3E7909D8" w:rsidR="3E7909D8">
        <w:rPr>
          <w:rFonts w:eastAsia="Times New Roman" w:cs="Calibri" w:cstheme="minorAscii"/>
          <w:i w:val="1"/>
          <w:iCs w:val="1"/>
          <w:color w:val="000000" w:themeColor="text1" w:themeTint="FF" w:themeShade="FF"/>
          <w:sz w:val="24"/>
          <w:szCs w:val="24"/>
          <w:lang w:eastAsia="en-IE"/>
        </w:rPr>
        <w:t>12 noon on Tuesday 31</w:t>
      </w:r>
      <w:r w:rsidRPr="3E7909D8" w:rsidR="3E7909D8">
        <w:rPr>
          <w:rFonts w:eastAsia="Times New Roman" w:cs="Calibri" w:cstheme="minorAscii"/>
          <w:i w:val="1"/>
          <w:iCs w:val="1"/>
          <w:color w:val="000000" w:themeColor="text1" w:themeTint="FF" w:themeShade="FF"/>
          <w:sz w:val="24"/>
          <w:szCs w:val="24"/>
          <w:vertAlign w:val="superscript"/>
          <w:lang w:eastAsia="en-IE"/>
        </w:rPr>
        <w:t>st</w:t>
      </w:r>
      <w:r w:rsidRPr="3E7909D8" w:rsidR="3E7909D8">
        <w:rPr>
          <w:rFonts w:eastAsia="Times New Roman" w:cs="Calibri" w:cstheme="minorAscii"/>
          <w:i w:val="1"/>
          <w:iCs w:val="1"/>
          <w:color w:val="000000" w:themeColor="text1" w:themeTint="FF" w:themeShade="FF"/>
          <w:sz w:val="24"/>
          <w:szCs w:val="24"/>
          <w:lang w:eastAsia="en-IE"/>
        </w:rPr>
        <w:t xml:space="preserve"> December 2019</w:t>
      </w:r>
    </w:p>
    <w:p w:rsidR="3E7909D8" w:rsidP="3E7909D8" w:rsidRDefault="3E7909D8" w14:paraId="5B5F54E3" w14:textId="1B599AB6">
      <w:pPr>
        <w:pStyle w:val="Normal"/>
        <w:shd w:val="clear" w:color="auto" w:fill="FFFFFF" w:themeFill="background1"/>
        <w:spacing w:after="0" w:line="240" w:lineRule="auto"/>
        <w:ind w:left="360"/>
        <w:rPr>
          <w:rFonts w:eastAsia="Times New Roman" w:cs="Calibri" w:cstheme="minorAscii"/>
          <w:i w:val="1"/>
          <w:iCs w:val="1"/>
          <w:color w:val="000000" w:themeColor="text1" w:themeTint="FF" w:themeShade="FF"/>
          <w:sz w:val="24"/>
          <w:szCs w:val="24"/>
          <w:lang w:eastAsia="en-IE"/>
        </w:rPr>
      </w:pPr>
    </w:p>
    <w:p w:rsidR="3E7909D8" w:rsidP="3E7909D8" w:rsidRDefault="3E7909D8" w14:paraId="21DCAB9E" w14:textId="2D114361">
      <w:pPr>
        <w:pStyle w:val="Normal"/>
        <w:shd w:val="clear" w:color="auto" w:fill="FFFFFF" w:themeFill="background1"/>
        <w:spacing w:after="0" w:line="240" w:lineRule="auto"/>
        <w:rPr>
          <w:rFonts w:eastAsia="Times New Roman" w:cs="Calibri" w:cstheme="minorAscii"/>
          <w:i w:val="1"/>
          <w:iCs w:val="1"/>
          <w:color w:val="000000" w:themeColor="text1" w:themeTint="FF" w:themeShade="FF"/>
          <w:sz w:val="24"/>
          <w:szCs w:val="24"/>
          <w:lang w:eastAsia="en-IE"/>
        </w:rPr>
      </w:pPr>
      <w:proofErr w:type="spellStart"/>
      <w:r w:rsidRPr="3E7909D8" w:rsidR="3E7909D8">
        <w:rPr>
          <w:rFonts w:eastAsia="Times New Roman" w:cs="Calibri" w:cstheme="minorAscii"/>
          <w:i w:val="0"/>
          <w:iCs w:val="0"/>
          <w:color w:val="000000" w:themeColor="text1" w:themeTint="FF" w:themeShade="FF"/>
          <w:sz w:val="24"/>
          <w:szCs w:val="24"/>
          <w:lang w:eastAsia="en-IE"/>
        </w:rPr>
        <w:t>Granard</w:t>
      </w:r>
      <w:proofErr w:type="spellEnd"/>
      <w:r w:rsidRPr="3E7909D8" w:rsidR="3E7909D8">
        <w:rPr>
          <w:rFonts w:eastAsia="Times New Roman" w:cs="Calibri" w:cstheme="minorAscii"/>
          <w:i w:val="0"/>
          <w:iCs w:val="0"/>
          <w:color w:val="000000" w:themeColor="text1" w:themeTint="FF" w:themeShade="FF"/>
          <w:sz w:val="24"/>
          <w:szCs w:val="24"/>
          <w:lang w:eastAsia="en-IE"/>
        </w:rPr>
        <w:t xml:space="preserve"> Motte CLG is an equal opportunity employer</w:t>
      </w:r>
    </w:p>
    <w:p w:rsidR="1D600AA7" w:rsidP="1D600AA7" w:rsidRDefault="1D600AA7" w14:paraId="1BEC2D18" w14:textId="6A8D1DC9">
      <w:pPr>
        <w:pStyle w:val="Normal"/>
        <w:shd w:val="clear" w:color="auto" w:fill="FFFFFF" w:themeFill="background1"/>
        <w:spacing w:after="0" w:line="240" w:lineRule="auto"/>
        <w:rPr>
          <w:rFonts w:eastAsia="Times New Roman" w:cs="Calibri" w:cstheme="minorAscii"/>
          <w:i w:val="1"/>
          <w:iCs w:val="1"/>
          <w:color w:val="000000" w:themeColor="text1" w:themeTint="FF" w:themeShade="FF"/>
          <w:sz w:val="24"/>
          <w:szCs w:val="24"/>
          <w:lang w:eastAsia="en-IE"/>
        </w:rPr>
      </w:pPr>
    </w:p>
    <w:p w:rsidR="1D600AA7" w:rsidP="1D600AA7" w:rsidRDefault="1D600AA7" w14:paraId="1A9C7EE3" w14:textId="265AD2BF">
      <w:pPr>
        <w:pStyle w:val="Normal"/>
        <w:shd w:val="clear" w:color="auto" w:fill="FFFFFF" w:themeFill="background1"/>
        <w:spacing w:after="0" w:line="240" w:lineRule="auto"/>
        <w:rPr>
          <w:rFonts w:eastAsia="Times New Roman" w:cs="Calibri" w:cstheme="minorAscii"/>
          <w:i w:val="1"/>
          <w:iCs w:val="1"/>
          <w:color w:val="000000" w:themeColor="text1" w:themeTint="FF" w:themeShade="FF"/>
          <w:sz w:val="24"/>
          <w:szCs w:val="24"/>
          <w:lang w:eastAsia="en-IE"/>
        </w:rPr>
      </w:pPr>
    </w:p>
    <w:p w:rsidR="1D600AA7" w:rsidP="1D600AA7" w:rsidRDefault="1D600AA7" w14:paraId="7CCB3BFF" w14:textId="782EBB94">
      <w:pPr>
        <w:pStyle w:val="Normal"/>
        <w:spacing w:after="0" w:line="240" w:lineRule="auto"/>
      </w:pPr>
      <w:r w:rsidRPr="1D600AA7" w:rsidR="1D600AA7">
        <w:rPr>
          <w:rFonts w:ascii="Calibri" w:hAnsi="Calibri" w:eastAsia="Calibri" w:cs="Calibri"/>
          <w:i w:val="1"/>
          <w:iCs w:val="1"/>
          <w:noProof w:val="0"/>
          <w:color w:val="404040" w:themeColor="text1" w:themeTint="BF" w:themeShade="FF"/>
          <w:sz w:val="19"/>
          <w:szCs w:val="19"/>
          <w:lang w:val="en-IE"/>
        </w:rPr>
        <w:t xml:space="preserve">This project is supported by the Department of Rural and Community Development and </w:t>
      </w:r>
      <w:proofErr w:type="spellStart"/>
      <w:r w:rsidRPr="1D600AA7" w:rsidR="1D600AA7">
        <w:rPr>
          <w:rFonts w:ascii="Calibri" w:hAnsi="Calibri" w:eastAsia="Calibri" w:cs="Calibri"/>
          <w:i w:val="1"/>
          <w:iCs w:val="1"/>
          <w:noProof w:val="0"/>
          <w:color w:val="404040" w:themeColor="text1" w:themeTint="BF" w:themeShade="FF"/>
          <w:sz w:val="19"/>
          <w:szCs w:val="19"/>
          <w:lang w:val="en-IE"/>
        </w:rPr>
        <w:t>Pobal</w:t>
      </w:r>
      <w:proofErr w:type="spellEnd"/>
      <w:r w:rsidRPr="1D600AA7" w:rsidR="1D600AA7">
        <w:rPr>
          <w:rFonts w:ascii="Calibri" w:hAnsi="Calibri" w:eastAsia="Calibri" w:cs="Calibri"/>
          <w:i w:val="1"/>
          <w:iCs w:val="1"/>
          <w:noProof w:val="0"/>
          <w:color w:val="404040" w:themeColor="text1" w:themeTint="BF" w:themeShade="FF"/>
          <w:sz w:val="19"/>
          <w:szCs w:val="19"/>
          <w:lang w:val="en-IE"/>
        </w:rPr>
        <w:t xml:space="preserve"> through the Community Services Programme.</w:t>
      </w:r>
    </w:p>
    <w:p w:rsidR="1D600AA7" w:rsidP="1D600AA7" w:rsidRDefault="1D600AA7" w14:paraId="140F6854" w14:textId="2AEBB794">
      <w:pPr>
        <w:pStyle w:val="Normal"/>
        <w:spacing w:after="0" w:line="240" w:lineRule="auto"/>
        <w:rPr>
          <w:rFonts w:ascii="Calibri" w:hAnsi="Calibri" w:eastAsia="Calibri" w:cs="Calibri"/>
          <w:i w:val="1"/>
          <w:iCs w:val="1"/>
          <w:noProof w:val="0"/>
          <w:color w:val="404040" w:themeColor="text1" w:themeTint="BF" w:themeShade="FF"/>
          <w:sz w:val="19"/>
          <w:szCs w:val="19"/>
          <w:lang w:val="en-IE"/>
        </w:rPr>
      </w:pPr>
    </w:p>
    <w:p w:rsidR="1D600AA7" w:rsidP="1D600AA7" w:rsidRDefault="1D600AA7" w14:paraId="1A273FB2" w14:textId="7FF970C9">
      <w:pPr>
        <w:pStyle w:val="Normal"/>
        <w:spacing w:after="0" w:line="240" w:lineRule="auto"/>
        <w:rPr>
          <w:rFonts w:ascii="Calibri" w:hAnsi="Calibri" w:eastAsia="Calibri" w:cs="Calibri"/>
          <w:i w:val="1"/>
          <w:iCs w:val="1"/>
          <w:noProof w:val="0"/>
          <w:color w:val="404040" w:themeColor="text1" w:themeTint="BF" w:themeShade="FF"/>
          <w:sz w:val="19"/>
          <w:szCs w:val="19"/>
          <w:lang w:val="en-IE"/>
        </w:rPr>
      </w:pPr>
      <w:r>
        <w:drawing>
          <wp:inline wp14:editId="692B8116" wp14:anchorId="4BB19CC4">
            <wp:extent cx="1574312" cy="634023"/>
            <wp:effectExtent l="0" t="0" r="0" b="0"/>
            <wp:docPr id="849039670" name="" title=""/>
            <wp:cNvGraphicFramePr>
              <a:graphicFrameLocks noChangeAspect="1"/>
            </wp:cNvGraphicFramePr>
            <a:graphic>
              <a:graphicData uri="http://schemas.openxmlformats.org/drawingml/2006/picture">
                <pic:pic>
                  <pic:nvPicPr>
                    <pic:cNvPr id="0" name=""/>
                    <pic:cNvPicPr/>
                  </pic:nvPicPr>
                  <pic:blipFill>
                    <a:blip r:embed="Rd16a55d1703d4f5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4312" cy="634023"/>
                    </a:xfrm>
                    <a:prstGeom prst="rect">
                      <a:avLst/>
                    </a:prstGeom>
                  </pic:spPr>
                </pic:pic>
              </a:graphicData>
            </a:graphic>
          </wp:inline>
        </w:drawing>
      </w:r>
    </w:p>
    <w:p xmlns:wp14="http://schemas.microsoft.com/office/word/2010/wordml" w:rsidRPr="006E1F73" w:rsidR="00947077" w:rsidP="00830DFC" w:rsidRDefault="00947077" w14:paraId="53128261" wp14:textId="77777777">
      <w:pPr>
        <w:shd w:val="clear" w:color="auto" w:fill="FFFFFF"/>
        <w:spacing w:after="0" w:line="240" w:lineRule="auto"/>
        <w:ind w:left="945"/>
        <w:rPr>
          <w:rFonts w:eastAsia="Times New Roman" w:cstheme="minorHAnsi"/>
          <w:color w:val="000000"/>
          <w:sz w:val="24"/>
          <w:szCs w:val="24"/>
          <w:lang w:eastAsia="en-IE"/>
        </w:rPr>
      </w:pPr>
    </w:p>
    <w:p xmlns:wp14="http://schemas.microsoft.com/office/word/2010/wordml" w:rsidRPr="006E1F73" w:rsidR="00947077" w:rsidP="00947077" w:rsidRDefault="00947077" w14:paraId="62486C05" wp14:textId="77777777">
      <w:pPr>
        <w:shd w:val="clear" w:color="auto" w:fill="FFFFFF"/>
        <w:spacing w:after="0" w:line="240" w:lineRule="auto"/>
        <w:rPr>
          <w:rFonts w:eastAsia="Times New Roman" w:cstheme="minorHAnsi"/>
          <w:color w:val="000000"/>
          <w:sz w:val="24"/>
          <w:szCs w:val="24"/>
          <w:lang w:eastAsia="en-IE"/>
        </w:rPr>
      </w:pPr>
    </w:p>
    <w:p xmlns:wp14="http://schemas.microsoft.com/office/word/2010/wordml" w:rsidRPr="006E1F73" w:rsidR="00947077" w:rsidP="00947077" w:rsidRDefault="00947077" w14:paraId="4101652C" wp14:textId="77777777">
      <w:pPr>
        <w:shd w:val="clear" w:color="auto" w:fill="FFFFFF"/>
        <w:spacing w:after="0" w:line="240" w:lineRule="auto"/>
        <w:rPr>
          <w:rFonts w:eastAsia="Times New Roman" w:cstheme="minorHAnsi"/>
          <w:color w:val="000000"/>
          <w:sz w:val="24"/>
          <w:szCs w:val="24"/>
          <w:lang w:eastAsia="en-IE"/>
        </w:rPr>
      </w:pPr>
    </w:p>
    <w:p xmlns:wp14="http://schemas.microsoft.com/office/word/2010/wordml" w:rsidRPr="006E1F73" w:rsidR="00830DFC" w:rsidRDefault="00830DFC" w14:paraId="4B99056E" wp14:textId="77777777">
      <w:pPr>
        <w:rPr>
          <w:rFonts w:cstheme="minorHAnsi"/>
          <w:sz w:val="24"/>
          <w:szCs w:val="24"/>
        </w:rPr>
      </w:pPr>
    </w:p>
    <w:sectPr w:rsidRPr="006E1F73" w:rsidR="00830DFC" w:rsidSect="00D644A2">
      <w:pgSz w:w="11906" w:h="16838" w:orient="portrait"/>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7B2E"/>
    <w:multiLevelType w:val="multilevel"/>
    <w:tmpl w:val="659EE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2A3E51FA"/>
    <w:multiLevelType w:val="multilevel"/>
    <w:tmpl w:val="659EE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57D254E3"/>
    <w:multiLevelType w:val="hybridMultilevel"/>
    <w:tmpl w:val="881C456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nsid w:val="79BB5D83"/>
    <w:multiLevelType w:val="hybridMultilevel"/>
    <w:tmpl w:val="84D42CCA"/>
    <w:lvl w:ilvl="0" w:tplc="18090001">
      <w:start w:val="1"/>
      <w:numFmt w:val="bullet"/>
      <w:lvlText w:val=""/>
      <w:lvlJc w:val="left"/>
      <w:pPr>
        <w:ind w:left="1008" w:hanging="360"/>
      </w:pPr>
      <w:rPr>
        <w:rFonts w:hint="default" w:ascii="Symbol" w:hAnsi="Symbol"/>
      </w:rPr>
    </w:lvl>
    <w:lvl w:ilvl="1" w:tplc="18090003" w:tentative="1">
      <w:start w:val="1"/>
      <w:numFmt w:val="bullet"/>
      <w:lvlText w:val="o"/>
      <w:lvlJc w:val="left"/>
      <w:pPr>
        <w:ind w:left="1728" w:hanging="360"/>
      </w:pPr>
      <w:rPr>
        <w:rFonts w:hint="default" w:ascii="Courier New" w:hAnsi="Courier New" w:cs="Courier New"/>
      </w:rPr>
    </w:lvl>
    <w:lvl w:ilvl="2" w:tplc="18090005" w:tentative="1">
      <w:start w:val="1"/>
      <w:numFmt w:val="bullet"/>
      <w:lvlText w:val=""/>
      <w:lvlJc w:val="left"/>
      <w:pPr>
        <w:ind w:left="2448" w:hanging="360"/>
      </w:pPr>
      <w:rPr>
        <w:rFonts w:hint="default" w:ascii="Wingdings" w:hAnsi="Wingdings"/>
      </w:rPr>
    </w:lvl>
    <w:lvl w:ilvl="3" w:tplc="18090001" w:tentative="1">
      <w:start w:val="1"/>
      <w:numFmt w:val="bullet"/>
      <w:lvlText w:val=""/>
      <w:lvlJc w:val="left"/>
      <w:pPr>
        <w:ind w:left="3168" w:hanging="360"/>
      </w:pPr>
      <w:rPr>
        <w:rFonts w:hint="default" w:ascii="Symbol" w:hAnsi="Symbol"/>
      </w:rPr>
    </w:lvl>
    <w:lvl w:ilvl="4" w:tplc="18090003" w:tentative="1">
      <w:start w:val="1"/>
      <w:numFmt w:val="bullet"/>
      <w:lvlText w:val="o"/>
      <w:lvlJc w:val="left"/>
      <w:pPr>
        <w:ind w:left="3888" w:hanging="360"/>
      </w:pPr>
      <w:rPr>
        <w:rFonts w:hint="default" w:ascii="Courier New" w:hAnsi="Courier New" w:cs="Courier New"/>
      </w:rPr>
    </w:lvl>
    <w:lvl w:ilvl="5" w:tplc="18090005" w:tentative="1">
      <w:start w:val="1"/>
      <w:numFmt w:val="bullet"/>
      <w:lvlText w:val=""/>
      <w:lvlJc w:val="left"/>
      <w:pPr>
        <w:ind w:left="4608" w:hanging="360"/>
      </w:pPr>
      <w:rPr>
        <w:rFonts w:hint="default" w:ascii="Wingdings" w:hAnsi="Wingdings"/>
      </w:rPr>
    </w:lvl>
    <w:lvl w:ilvl="6" w:tplc="18090001" w:tentative="1">
      <w:start w:val="1"/>
      <w:numFmt w:val="bullet"/>
      <w:lvlText w:val=""/>
      <w:lvlJc w:val="left"/>
      <w:pPr>
        <w:ind w:left="5328" w:hanging="360"/>
      </w:pPr>
      <w:rPr>
        <w:rFonts w:hint="default" w:ascii="Symbol" w:hAnsi="Symbol"/>
      </w:rPr>
    </w:lvl>
    <w:lvl w:ilvl="7" w:tplc="18090003" w:tentative="1">
      <w:start w:val="1"/>
      <w:numFmt w:val="bullet"/>
      <w:lvlText w:val="o"/>
      <w:lvlJc w:val="left"/>
      <w:pPr>
        <w:ind w:left="6048" w:hanging="360"/>
      </w:pPr>
      <w:rPr>
        <w:rFonts w:hint="default" w:ascii="Courier New" w:hAnsi="Courier New" w:cs="Courier New"/>
      </w:rPr>
    </w:lvl>
    <w:lvl w:ilvl="8" w:tplc="18090005" w:tentative="1">
      <w:start w:val="1"/>
      <w:numFmt w:val="bullet"/>
      <w:lvlText w:val=""/>
      <w:lvlJc w:val="left"/>
      <w:pPr>
        <w:ind w:left="6768"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FC"/>
    <w:rsid w:val="002048F5"/>
    <w:rsid w:val="004C1BC8"/>
    <w:rsid w:val="00585786"/>
    <w:rsid w:val="006E1F73"/>
    <w:rsid w:val="00830DFC"/>
    <w:rsid w:val="00947077"/>
    <w:rsid w:val="00CE2893"/>
    <w:rsid w:val="00D515CB"/>
    <w:rsid w:val="00D644A2"/>
    <w:rsid w:val="00F779E9"/>
    <w:rsid w:val="1D600AA7"/>
    <w:rsid w:val="20BB3361"/>
    <w:rsid w:val="3E7909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7AFD"/>
  <w15:docId w15:val="{5f339711-5805-416e-8311-d654b5d15d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30DF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30DFC"/>
    <w:rPr>
      <w:rFonts w:ascii="Tahoma" w:hAnsi="Tahoma" w:cs="Tahoma"/>
      <w:sz w:val="16"/>
      <w:szCs w:val="16"/>
    </w:rPr>
  </w:style>
  <w:style w:type="paragraph" w:styleId="ListParagraph">
    <w:name w:val="List Paragraph"/>
    <w:basedOn w:val="Normal"/>
    <w:uiPriority w:val="34"/>
    <w:qFormat/>
    <w:rsid w:val="006E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FC"/>
    <w:rPr>
      <w:rFonts w:ascii="Tahoma" w:hAnsi="Tahoma" w:cs="Tahoma"/>
      <w:sz w:val="16"/>
      <w:szCs w:val="16"/>
    </w:rPr>
  </w:style>
  <w:style w:type="paragraph" w:styleId="ListParagraph">
    <w:name w:val="List Paragraph"/>
    <w:basedOn w:val="Normal"/>
    <w:uiPriority w:val="34"/>
    <w:qFormat/>
    <w:rsid w:val="006E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3.png" Id="Rd48831ea4a2d4a2c" /><Relationship Type="http://schemas.openxmlformats.org/officeDocument/2006/relationships/image" Target="/media/image6.png" Id="Rd16a55d1703d4f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tom donnelly</lastModifiedBy>
  <revision>11</revision>
  <lastPrinted>2018-05-22T14:30:00.0000000Z</lastPrinted>
  <dcterms:created xsi:type="dcterms:W3CDTF">2018-05-22T14:09:00.0000000Z</dcterms:created>
  <dcterms:modified xsi:type="dcterms:W3CDTF">2019-12-13T21:13:38.0762723Z</dcterms:modified>
</coreProperties>
</file>